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C619" w14:textId="70FE200F" w:rsidR="006745D3" w:rsidRPr="006745D3" w:rsidRDefault="000854FD" w:rsidP="006745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Mettre en œuvre une démarche qualité (</w:t>
      </w:r>
      <w:proofErr w:type="spellStart"/>
      <w:r>
        <w:rPr>
          <w:b/>
          <w:bCs/>
          <w:sz w:val="28"/>
          <w:szCs w:val="28"/>
        </w:rPr>
        <w:t>Qualiopi</w:t>
      </w:r>
      <w:proofErr w:type="spellEnd"/>
      <w:r>
        <w:rPr>
          <w:b/>
          <w:bCs/>
          <w:sz w:val="28"/>
          <w:szCs w:val="28"/>
        </w:rPr>
        <w:t>) pour son organisme de formation</w:t>
      </w:r>
    </w:p>
    <w:p w14:paraId="554EB280" w14:textId="3D1284E3" w:rsidR="006745D3" w:rsidRPr="006745D3" w:rsidRDefault="006745D3" w:rsidP="006745D3">
      <w:pPr>
        <w:rPr>
          <w:u w:val="single"/>
        </w:rPr>
      </w:pPr>
      <w:r w:rsidRPr="006745D3">
        <w:rPr>
          <w:b/>
          <w:bCs/>
          <w:u w:val="single"/>
        </w:rPr>
        <w:t>Prérequis</w:t>
      </w:r>
      <w:r w:rsidRPr="006745D3">
        <w:rPr>
          <w:b/>
          <w:bCs/>
        </w:rPr>
        <w:t xml:space="preserve"> : </w:t>
      </w:r>
      <w:r w:rsidR="00552586" w:rsidRPr="00BC2439">
        <w:t>Aucun</w:t>
      </w:r>
    </w:p>
    <w:p w14:paraId="4722C692" w14:textId="77777777" w:rsidR="006745D3" w:rsidRPr="006745D3" w:rsidRDefault="006745D3" w:rsidP="006745D3">
      <w:pPr>
        <w:rPr>
          <w:b/>
          <w:bCs/>
        </w:rPr>
      </w:pPr>
      <w:r w:rsidRPr="006745D3">
        <w:rPr>
          <w:b/>
          <w:bCs/>
          <w:u w:val="single"/>
        </w:rPr>
        <w:t>Objectifs de la formation</w:t>
      </w:r>
      <w:r w:rsidRPr="006745D3">
        <w:rPr>
          <w:b/>
          <w:bCs/>
        </w:rPr>
        <w:t xml:space="preserve"> :</w:t>
      </w:r>
    </w:p>
    <w:p w14:paraId="3461C154" w14:textId="3B458065" w:rsidR="00BC2439" w:rsidRPr="000854FD" w:rsidRDefault="000854FD" w:rsidP="0085574A">
      <w:pPr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t>Connaître les exigences du Référentiel National Qualité (</w:t>
      </w:r>
      <w:proofErr w:type="spellStart"/>
      <w:r>
        <w:t>Qualiopi</w:t>
      </w:r>
      <w:proofErr w:type="spellEnd"/>
      <w:r>
        <w:t>) pour un organisme de formation</w:t>
      </w:r>
    </w:p>
    <w:p w14:paraId="72D9B531" w14:textId="3B25EBEF" w:rsidR="000854FD" w:rsidRPr="000854FD" w:rsidRDefault="000854FD" w:rsidP="0085574A">
      <w:pPr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t>Appréhender les outils et éléments de preuves permettant de répondre aux exigences du référentiel</w:t>
      </w:r>
    </w:p>
    <w:p w14:paraId="6F4A55EB" w14:textId="6B05E6A2" w:rsidR="000854FD" w:rsidRPr="0085574A" w:rsidRDefault="000854FD" w:rsidP="0085574A">
      <w:pPr>
        <w:numPr>
          <w:ilvl w:val="0"/>
          <w:numId w:val="1"/>
        </w:numPr>
        <w:spacing w:after="0"/>
        <w:ind w:left="714" w:hanging="357"/>
        <w:rPr>
          <w:b/>
          <w:bCs/>
        </w:rPr>
      </w:pPr>
      <w:r>
        <w:t xml:space="preserve">Construire sa démarche </w:t>
      </w:r>
      <w:r w:rsidR="00B95BA7">
        <w:t>q</w:t>
      </w:r>
      <w:r>
        <w:t xml:space="preserve">ualité </w:t>
      </w:r>
      <w:r w:rsidR="00B95BA7">
        <w:t>(</w:t>
      </w:r>
      <w:proofErr w:type="spellStart"/>
      <w:r w:rsidR="00B95BA7">
        <w:t>Qualiopi</w:t>
      </w:r>
      <w:proofErr w:type="spellEnd"/>
      <w:r w:rsidR="00B95BA7">
        <w:t xml:space="preserve">) </w:t>
      </w:r>
      <w:r>
        <w:t>pour son organisme de formation (Catégorie : Action de formation)</w:t>
      </w:r>
    </w:p>
    <w:p w14:paraId="375D6222" w14:textId="77777777" w:rsidR="00D942DC" w:rsidRPr="006745D3" w:rsidRDefault="00D942DC" w:rsidP="00D942DC">
      <w:pPr>
        <w:spacing w:after="0"/>
        <w:ind w:left="714"/>
        <w:rPr>
          <w:b/>
          <w:bCs/>
        </w:rPr>
      </w:pPr>
    </w:p>
    <w:p w14:paraId="1A32CC73" w14:textId="12E7EB03" w:rsidR="006745D3" w:rsidRPr="006745D3" w:rsidRDefault="006745D3" w:rsidP="006745D3">
      <w:r w:rsidRPr="006745D3">
        <w:rPr>
          <w:b/>
          <w:bCs/>
          <w:u w:val="single"/>
        </w:rPr>
        <w:t>Durée</w:t>
      </w:r>
      <w:r w:rsidRPr="006745D3">
        <w:rPr>
          <w:b/>
          <w:bCs/>
        </w:rPr>
        <w:t> :</w:t>
      </w:r>
      <w:r w:rsidRPr="006745D3">
        <w:t xml:space="preserve"> </w:t>
      </w:r>
      <w:r w:rsidR="000854FD">
        <w:t>7</w:t>
      </w:r>
      <w:r w:rsidR="0050664D">
        <w:t>h</w:t>
      </w:r>
    </w:p>
    <w:p w14:paraId="2C8FB28E" w14:textId="153EC8BD" w:rsidR="006745D3" w:rsidRPr="00245E72" w:rsidRDefault="006745D3" w:rsidP="006745D3">
      <w:r w:rsidRPr="006745D3">
        <w:rPr>
          <w:b/>
          <w:bCs/>
          <w:u w:val="single"/>
        </w:rPr>
        <w:t>Public concerné</w:t>
      </w:r>
      <w:r w:rsidRPr="006745D3">
        <w:rPr>
          <w:b/>
          <w:bCs/>
        </w:rPr>
        <w:t xml:space="preserve"> :</w:t>
      </w:r>
      <w:r w:rsidR="00245E72">
        <w:rPr>
          <w:b/>
          <w:bCs/>
        </w:rPr>
        <w:t xml:space="preserve"> </w:t>
      </w:r>
      <w:r w:rsidR="00245E72" w:rsidRPr="00245E72">
        <w:t>Employés d’organismes de formation, en charge de la démarche qualité</w:t>
      </w:r>
      <w:r w:rsidRPr="00245E72">
        <w:t xml:space="preserve"> </w:t>
      </w:r>
    </w:p>
    <w:p w14:paraId="65F6E52D" w14:textId="311E57C4" w:rsidR="006745D3" w:rsidRPr="006745D3" w:rsidRDefault="006745D3" w:rsidP="00977CC9">
      <w:pPr>
        <w:jc w:val="both"/>
      </w:pPr>
      <w:r w:rsidRPr="006745D3">
        <w:rPr>
          <w:b/>
          <w:bCs/>
          <w:u w:val="single"/>
        </w:rPr>
        <w:t>Délai et modalité d’accès</w:t>
      </w:r>
      <w:r w:rsidRPr="006745D3">
        <w:rPr>
          <w:b/>
          <w:bCs/>
        </w:rPr>
        <w:t> :</w:t>
      </w:r>
      <w:r w:rsidRPr="006745D3">
        <w:t xml:space="preserve"> </w:t>
      </w:r>
      <w:bookmarkStart w:id="0" w:name="_Hlk92727209"/>
      <w:r w:rsidRPr="006745D3">
        <w:t xml:space="preserve">La formation est ouverte à l’inscription tout au long de l’année uniquement en intra-entreprise. Une date est définie d’un commun accord entre </w:t>
      </w:r>
      <w:proofErr w:type="spellStart"/>
      <w:r>
        <w:t>Sénapé</w:t>
      </w:r>
      <w:proofErr w:type="spellEnd"/>
      <w:r>
        <w:t xml:space="preserve"> </w:t>
      </w:r>
      <w:r w:rsidRPr="006745D3">
        <w:t>et l’entreprise cliente.</w:t>
      </w:r>
    </w:p>
    <w:bookmarkEnd w:id="0"/>
    <w:p w14:paraId="6EC6DE46" w14:textId="095F0565" w:rsidR="006745D3" w:rsidRPr="006745D3" w:rsidRDefault="006745D3" w:rsidP="006745D3">
      <w:r w:rsidRPr="006745D3">
        <w:rPr>
          <w:b/>
          <w:bCs/>
          <w:u w:val="single"/>
        </w:rPr>
        <w:t>Lieu</w:t>
      </w:r>
      <w:r w:rsidRPr="006745D3">
        <w:rPr>
          <w:b/>
          <w:bCs/>
        </w:rPr>
        <w:t> :</w:t>
      </w:r>
      <w:r w:rsidRPr="006745D3">
        <w:t xml:space="preserve"> </w:t>
      </w:r>
      <w:r w:rsidR="00B04876">
        <w:t>En visioconférence</w:t>
      </w:r>
      <w:r w:rsidR="000854FD">
        <w:t xml:space="preserve"> ou sur site</w:t>
      </w:r>
    </w:p>
    <w:p w14:paraId="5E4A10F9" w14:textId="77777777" w:rsidR="006745D3" w:rsidRPr="006745D3" w:rsidRDefault="006745D3" w:rsidP="006745D3">
      <w:pPr>
        <w:rPr>
          <w:b/>
          <w:bCs/>
          <w:u w:val="single"/>
        </w:rPr>
      </w:pPr>
      <w:r w:rsidRPr="006745D3">
        <w:rPr>
          <w:b/>
          <w:bCs/>
          <w:u w:val="single"/>
        </w:rPr>
        <w:t>Moyens pédagogiques et techniques d’encadrement des formations :</w:t>
      </w:r>
    </w:p>
    <w:p w14:paraId="5A7A0FE0" w14:textId="77777777" w:rsidR="006745D3" w:rsidRPr="006745D3" w:rsidRDefault="006745D3" w:rsidP="006745D3">
      <w:pPr>
        <w:rPr>
          <w:u w:val="single"/>
        </w:rPr>
      </w:pPr>
      <w:r w:rsidRPr="006745D3">
        <w:rPr>
          <w:u w:val="single"/>
        </w:rPr>
        <w:t>Modalités pédagogiques</w:t>
      </w:r>
      <w:r w:rsidRPr="006745D3">
        <w:t xml:space="preserve"> :</w:t>
      </w:r>
    </w:p>
    <w:p w14:paraId="17BFE20A" w14:textId="0F5A6CD8" w:rsidR="006745D3" w:rsidRPr="006745D3" w:rsidRDefault="006745D3" w:rsidP="00977CC9">
      <w:pPr>
        <w:numPr>
          <w:ilvl w:val="0"/>
          <w:numId w:val="1"/>
        </w:numPr>
        <w:spacing w:after="0"/>
        <w:ind w:left="714" w:hanging="357"/>
        <w:jc w:val="both"/>
      </w:pPr>
      <w:r w:rsidRPr="006745D3">
        <w:t xml:space="preserve">Analyse des besoins </w:t>
      </w:r>
      <w:r w:rsidR="00977CC9">
        <w:t xml:space="preserve">avec l’entreprise cliente </w:t>
      </w:r>
      <w:r w:rsidRPr="006745D3">
        <w:t>en amont de la formation</w:t>
      </w:r>
    </w:p>
    <w:p w14:paraId="374F4F0F" w14:textId="77777777" w:rsidR="006745D3" w:rsidRDefault="006745D3" w:rsidP="00977CC9">
      <w:pPr>
        <w:numPr>
          <w:ilvl w:val="0"/>
          <w:numId w:val="1"/>
        </w:numPr>
        <w:spacing w:after="0"/>
        <w:ind w:left="714" w:hanging="357"/>
        <w:jc w:val="both"/>
      </w:pPr>
      <w:r w:rsidRPr="006745D3">
        <w:t>Apports théoriques et séquences pédagogiques via un support de formation PowerPoint</w:t>
      </w:r>
    </w:p>
    <w:p w14:paraId="6D221398" w14:textId="789053CC" w:rsidR="00897D54" w:rsidRPr="006745D3" w:rsidRDefault="00897D54" w:rsidP="00977CC9">
      <w:pPr>
        <w:numPr>
          <w:ilvl w:val="0"/>
          <w:numId w:val="1"/>
        </w:numPr>
        <w:spacing w:after="0"/>
        <w:ind w:left="714" w:hanging="357"/>
        <w:jc w:val="both"/>
      </w:pPr>
      <w:r>
        <w:t xml:space="preserve">Livraison d’un kit Google Drive de modèles modifiables </w:t>
      </w:r>
      <w:r w:rsidR="00B95BA7">
        <w:t xml:space="preserve">avec les </w:t>
      </w:r>
      <w:r>
        <w:t>éléments de preuve per</w:t>
      </w:r>
      <w:r w:rsidR="00B95BA7">
        <w:t>mettant de répondre aux exigences du RNQ (</w:t>
      </w:r>
      <w:proofErr w:type="spellStart"/>
      <w:r w:rsidR="00B95BA7">
        <w:t>Qualiopi</w:t>
      </w:r>
      <w:proofErr w:type="spellEnd"/>
      <w:r w:rsidR="00B95BA7">
        <w:t>)</w:t>
      </w:r>
    </w:p>
    <w:p w14:paraId="7898B97A" w14:textId="109A62FF" w:rsidR="006745D3" w:rsidRPr="006745D3" w:rsidRDefault="006745D3" w:rsidP="00977CC9">
      <w:pPr>
        <w:numPr>
          <w:ilvl w:val="0"/>
          <w:numId w:val="1"/>
        </w:numPr>
        <w:spacing w:after="0"/>
        <w:ind w:left="714" w:hanging="357"/>
        <w:jc w:val="both"/>
      </w:pPr>
      <w:r w:rsidRPr="006745D3">
        <w:t xml:space="preserve">Ateliers </w:t>
      </w:r>
      <w:r w:rsidR="00977CC9">
        <w:t>pratiques</w:t>
      </w:r>
    </w:p>
    <w:p w14:paraId="12CBC27F" w14:textId="0628ED2B" w:rsidR="006745D3" w:rsidRPr="006745D3" w:rsidRDefault="00977CC9" w:rsidP="006745D3">
      <w:pPr>
        <w:numPr>
          <w:ilvl w:val="0"/>
          <w:numId w:val="1"/>
        </w:numPr>
        <w:spacing w:after="0"/>
        <w:ind w:left="714" w:hanging="357"/>
        <w:jc w:val="both"/>
      </w:pPr>
      <w:r>
        <w:t xml:space="preserve">Échanges </w:t>
      </w:r>
      <w:r w:rsidR="006745D3" w:rsidRPr="006745D3">
        <w:t>avec le formateur</w:t>
      </w:r>
    </w:p>
    <w:p w14:paraId="2DF14606" w14:textId="77777777" w:rsidR="006745D3" w:rsidRPr="006745D3" w:rsidRDefault="006745D3" w:rsidP="006745D3">
      <w:pPr>
        <w:rPr>
          <w:u w:val="single"/>
        </w:rPr>
      </w:pPr>
      <w:r w:rsidRPr="006745D3">
        <w:rPr>
          <w:u w:val="single"/>
        </w:rPr>
        <w:t>Formateur</w:t>
      </w:r>
      <w:r w:rsidRPr="006745D3">
        <w:t> :</w:t>
      </w:r>
    </w:p>
    <w:p w14:paraId="642C2432" w14:textId="137591F8" w:rsidR="006745D3" w:rsidRPr="006745D3" w:rsidRDefault="006745D3" w:rsidP="00182179">
      <w:pPr>
        <w:jc w:val="both"/>
      </w:pPr>
      <w:r w:rsidRPr="006745D3">
        <w:t xml:space="preserve">La formation est assurée par </w:t>
      </w:r>
      <w:r w:rsidR="00977CC9">
        <w:t>Antoine Rager</w:t>
      </w:r>
      <w:r w:rsidRPr="006745D3">
        <w:t xml:space="preserve">, fondateur du </w:t>
      </w:r>
      <w:r w:rsidR="00977CC9">
        <w:t xml:space="preserve">cabinet de </w:t>
      </w:r>
      <w:proofErr w:type="spellStart"/>
      <w:r w:rsidR="00977CC9">
        <w:t>Sénapé</w:t>
      </w:r>
      <w:proofErr w:type="spellEnd"/>
      <w:r w:rsidR="00977CC9">
        <w:t xml:space="preserve">, expert </w:t>
      </w:r>
      <w:r w:rsidR="00554CAB">
        <w:t>du Référentiel National Qualité (</w:t>
      </w:r>
      <w:proofErr w:type="spellStart"/>
      <w:r w:rsidR="00554CAB">
        <w:t>Qualiopi</w:t>
      </w:r>
      <w:proofErr w:type="spellEnd"/>
      <w:r w:rsidR="00554CAB">
        <w:t>)</w:t>
      </w:r>
    </w:p>
    <w:p w14:paraId="0C758C13" w14:textId="77777777" w:rsidR="006745D3" w:rsidRPr="006745D3" w:rsidRDefault="006745D3" w:rsidP="006745D3">
      <w:r w:rsidRPr="006745D3">
        <w:rPr>
          <w:b/>
          <w:bCs/>
          <w:u w:val="single"/>
        </w:rPr>
        <w:t>Modalités d’évaluation</w:t>
      </w:r>
      <w:r w:rsidRPr="006745D3">
        <w:rPr>
          <w:b/>
          <w:bCs/>
        </w:rPr>
        <w:t> :</w:t>
      </w:r>
    </w:p>
    <w:p w14:paraId="60E9F611" w14:textId="77777777" w:rsidR="000854FD" w:rsidRDefault="000854FD" w:rsidP="000854F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L’acquisition des compétences est évaluée par le formateur à travers les ateliers et les cas pratiques délivrés pendant la formation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91D03B" w14:textId="77777777" w:rsidR="000854FD" w:rsidRDefault="000854FD" w:rsidP="000854F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Un questionnaire d’auto-évaluation est fourni aux participants en amont et en aval de la formation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423667" w14:textId="4E71569A" w:rsidR="006745D3" w:rsidRDefault="00067DD6" w:rsidP="006745D3">
      <w:pPr>
        <w:numPr>
          <w:ilvl w:val="0"/>
          <w:numId w:val="2"/>
        </w:numPr>
        <w:spacing w:after="0"/>
        <w:ind w:left="714" w:hanging="357"/>
      </w:pPr>
      <w:r>
        <w:t>Un</w:t>
      </w:r>
      <w:r w:rsidR="000854FD">
        <w:t xml:space="preserve"> QCM visera à valider les acquis sur les exigences du référentiel</w:t>
      </w:r>
    </w:p>
    <w:p w14:paraId="1705DE7F" w14:textId="77777777" w:rsidR="000854FD" w:rsidRPr="006745D3" w:rsidRDefault="000854FD" w:rsidP="000854FD">
      <w:pPr>
        <w:spacing w:after="0"/>
        <w:ind w:left="714"/>
      </w:pPr>
    </w:p>
    <w:p w14:paraId="382DF472" w14:textId="77777777" w:rsidR="006745D3" w:rsidRPr="006745D3" w:rsidRDefault="006745D3" w:rsidP="006745D3">
      <w:pPr>
        <w:rPr>
          <w:b/>
          <w:bCs/>
          <w:u w:val="single"/>
        </w:rPr>
      </w:pPr>
      <w:r w:rsidRPr="006745D3">
        <w:rPr>
          <w:b/>
          <w:bCs/>
          <w:u w:val="single"/>
        </w:rPr>
        <w:t>Suivi de l’exécution :</w:t>
      </w:r>
    </w:p>
    <w:p w14:paraId="7A41A673" w14:textId="5D45ADBC" w:rsidR="006745D3" w:rsidRPr="006745D3" w:rsidRDefault="006745D3" w:rsidP="006745D3">
      <w:pPr>
        <w:numPr>
          <w:ilvl w:val="0"/>
          <w:numId w:val="2"/>
        </w:numPr>
      </w:pPr>
      <w:r w:rsidRPr="006745D3">
        <w:t>Le formateur supervise l’exécution de la formation et s’assure de l’assiduité des participants à travers la signature d’une feuille d’émargement</w:t>
      </w:r>
    </w:p>
    <w:p w14:paraId="439B7394" w14:textId="77777777" w:rsidR="006745D3" w:rsidRPr="006745D3" w:rsidRDefault="006745D3" w:rsidP="006745D3">
      <w:pPr>
        <w:rPr>
          <w:b/>
          <w:bCs/>
          <w:u w:val="single"/>
        </w:rPr>
      </w:pPr>
      <w:r w:rsidRPr="006745D3">
        <w:rPr>
          <w:b/>
          <w:bCs/>
          <w:u w:val="single"/>
        </w:rPr>
        <w:t>Appréciation des résultats :</w:t>
      </w:r>
    </w:p>
    <w:p w14:paraId="6DD86649" w14:textId="35453313" w:rsidR="006745D3" w:rsidRDefault="00E75FF5" w:rsidP="006745D3">
      <w:pPr>
        <w:numPr>
          <w:ilvl w:val="0"/>
          <w:numId w:val="3"/>
        </w:numPr>
        <w:spacing w:after="0"/>
        <w:ind w:left="714" w:hanging="357"/>
      </w:pPr>
      <w:r>
        <w:t>Un q</w:t>
      </w:r>
      <w:r w:rsidR="006745D3" w:rsidRPr="006745D3">
        <w:t xml:space="preserve">uestionnaire d’évaluation de la satisfaction </w:t>
      </w:r>
      <w:r>
        <w:t xml:space="preserve">est délivré aux participants et à l’entreprise cliente à la fin </w:t>
      </w:r>
      <w:r w:rsidR="007C4732">
        <w:t>d</w:t>
      </w:r>
      <w:r>
        <w:t>e</w:t>
      </w:r>
      <w:r w:rsidR="007C4732">
        <w:t xml:space="preserve"> la</w:t>
      </w:r>
      <w:r>
        <w:t xml:space="preserve"> formation</w:t>
      </w:r>
    </w:p>
    <w:p w14:paraId="3AC532F6" w14:textId="77777777" w:rsidR="00071393" w:rsidRPr="006770EE" w:rsidRDefault="00071393" w:rsidP="00071393">
      <w:pPr>
        <w:spacing w:after="0"/>
        <w:ind w:left="714"/>
      </w:pPr>
    </w:p>
    <w:p w14:paraId="6A05A6FD" w14:textId="3CE83FD6" w:rsidR="00322938" w:rsidRDefault="006745D3" w:rsidP="006770EE">
      <w:pPr>
        <w:jc w:val="both"/>
      </w:pPr>
      <w:r w:rsidRPr="006745D3">
        <w:rPr>
          <w:b/>
          <w:bCs/>
          <w:u w:val="single"/>
        </w:rPr>
        <w:lastRenderedPageBreak/>
        <w:t>Accessibilité</w:t>
      </w:r>
      <w:r w:rsidRPr="006745D3">
        <w:rPr>
          <w:b/>
          <w:bCs/>
        </w:rPr>
        <w:t> :</w:t>
      </w:r>
      <w:r w:rsidRPr="006745D3">
        <w:t xml:space="preserve"> Pour tout besoin spécifique en matière de handicap, nous vous invitons à nous contacter directement, afin d'étudier ensemble les possibilités de suivre la formation.</w:t>
      </w:r>
    </w:p>
    <w:p w14:paraId="69026855" w14:textId="7D094BA6" w:rsidR="000F3C28" w:rsidRDefault="00D63271" w:rsidP="006770EE">
      <w:pPr>
        <w:jc w:val="both"/>
      </w:pPr>
      <w:r w:rsidRPr="00D63271">
        <w:rPr>
          <w:b/>
          <w:bCs/>
          <w:u w:val="single"/>
        </w:rPr>
        <w:t>Contenu détaillé</w:t>
      </w:r>
      <w:r w:rsidRPr="00D63271">
        <w:t> :</w:t>
      </w:r>
    </w:p>
    <w:p w14:paraId="51B14D71" w14:textId="71CEAF1A" w:rsidR="00BC2439" w:rsidRPr="0050664D" w:rsidRDefault="00BC2439" w:rsidP="000854FD">
      <w:pPr>
        <w:pStyle w:val="Paragraphedeliste"/>
        <w:numPr>
          <w:ilvl w:val="0"/>
          <w:numId w:val="14"/>
        </w:numPr>
        <w:jc w:val="both"/>
        <w:rPr>
          <w:u w:val="single"/>
        </w:rPr>
      </w:pPr>
      <w:r w:rsidRPr="00BC2439">
        <w:t xml:space="preserve">Tour de table : </w:t>
      </w:r>
      <w:r w:rsidR="000854FD">
        <w:t>vos attentes sur la formation</w:t>
      </w:r>
    </w:p>
    <w:p w14:paraId="33F6B452" w14:textId="5AE7D59E" w:rsidR="0050664D" w:rsidRPr="00897D54" w:rsidRDefault="00897D54" w:rsidP="0050664D">
      <w:pPr>
        <w:pStyle w:val="Paragraphedeliste"/>
        <w:numPr>
          <w:ilvl w:val="0"/>
          <w:numId w:val="14"/>
        </w:numPr>
        <w:jc w:val="both"/>
        <w:rPr>
          <w:u w:val="single"/>
        </w:rPr>
      </w:pPr>
      <w:r>
        <w:t>Présentation du programme de la formation</w:t>
      </w:r>
    </w:p>
    <w:p w14:paraId="4B36475E" w14:textId="6B574B6A" w:rsidR="00897D54" w:rsidRPr="00897D54" w:rsidRDefault="00897D54" w:rsidP="0050664D">
      <w:pPr>
        <w:pStyle w:val="Paragraphedeliste"/>
        <w:numPr>
          <w:ilvl w:val="0"/>
          <w:numId w:val="14"/>
        </w:numPr>
        <w:jc w:val="both"/>
      </w:pPr>
      <w:r w:rsidRPr="00897D54">
        <w:t>Exigences du référentiel et éléments de preuve</w:t>
      </w:r>
    </w:p>
    <w:p w14:paraId="5AB9EF25" w14:textId="50258A45" w:rsidR="00897D54" w:rsidRPr="00897D54" w:rsidRDefault="00897D54" w:rsidP="00897D54">
      <w:pPr>
        <w:pStyle w:val="Paragraphedeliste"/>
        <w:numPr>
          <w:ilvl w:val="1"/>
          <w:numId w:val="14"/>
        </w:numPr>
        <w:jc w:val="both"/>
        <w:rPr>
          <w:u w:val="single"/>
        </w:rPr>
      </w:pPr>
      <w:r>
        <w:t xml:space="preserve">Critère 1 : </w:t>
      </w:r>
      <w:r w:rsidRPr="00897D54">
        <w:t>Les conditions d’information du public sur les prestations proposées, les délais pour y accéder et les résultats obtenus</w:t>
      </w:r>
    </w:p>
    <w:p w14:paraId="02A46ED7" w14:textId="72CD255B" w:rsidR="00897D54" w:rsidRPr="00897D54" w:rsidRDefault="00897D54" w:rsidP="00897D54">
      <w:pPr>
        <w:pStyle w:val="Paragraphedeliste"/>
        <w:numPr>
          <w:ilvl w:val="1"/>
          <w:numId w:val="14"/>
        </w:numPr>
        <w:jc w:val="both"/>
        <w:rPr>
          <w:u w:val="single"/>
        </w:rPr>
      </w:pPr>
      <w:r>
        <w:t xml:space="preserve">Critère 2 : </w:t>
      </w:r>
      <w:r w:rsidRPr="00897D54">
        <w:t>L’identification précise des objectifs des prestations proposées et l’adaptation de ces prestations aux publics bénéficiaires lors de la conception des prestations</w:t>
      </w:r>
    </w:p>
    <w:p w14:paraId="1B4D7506" w14:textId="3154D7A9" w:rsidR="00897D54" w:rsidRDefault="00897D54" w:rsidP="00897D54">
      <w:pPr>
        <w:pStyle w:val="Paragraphedeliste"/>
        <w:numPr>
          <w:ilvl w:val="1"/>
          <w:numId w:val="14"/>
        </w:numPr>
        <w:jc w:val="both"/>
      </w:pPr>
      <w:r w:rsidRPr="00897D54">
        <w:t>Critère 3 : L’adaptation aux publics bénéficiaires des prestations et des modalités d’accueil, d’accompagnement, de suivi et d’évaluation mises en œuvre</w:t>
      </w:r>
    </w:p>
    <w:p w14:paraId="4B7FF7D4" w14:textId="7CA45804" w:rsidR="00897D54" w:rsidRDefault="00897D54" w:rsidP="00897D54">
      <w:pPr>
        <w:pStyle w:val="Paragraphedeliste"/>
        <w:numPr>
          <w:ilvl w:val="1"/>
          <w:numId w:val="14"/>
        </w:numPr>
        <w:jc w:val="both"/>
      </w:pPr>
      <w:r>
        <w:t xml:space="preserve">Critère 4 : </w:t>
      </w:r>
      <w:r w:rsidRPr="00897D54">
        <w:t>L’adéquation des moyens pédagogiques, techniques et d’encadrement aux prestations mises en œuvre</w:t>
      </w:r>
    </w:p>
    <w:p w14:paraId="6EE8A011" w14:textId="1C805284" w:rsidR="00897D54" w:rsidRDefault="00897D54" w:rsidP="00897D54">
      <w:pPr>
        <w:pStyle w:val="Paragraphedeliste"/>
        <w:numPr>
          <w:ilvl w:val="1"/>
          <w:numId w:val="14"/>
        </w:numPr>
        <w:jc w:val="both"/>
      </w:pPr>
      <w:r>
        <w:t xml:space="preserve">Critère 5 : </w:t>
      </w:r>
      <w:r w:rsidRPr="00897D54">
        <w:t>La qualification et le développement des connaissances et compétences des personnels chargés de mettre en œuvre les prestations</w:t>
      </w:r>
    </w:p>
    <w:p w14:paraId="644874DF" w14:textId="3CA997E9" w:rsidR="00897D54" w:rsidRDefault="00897D54" w:rsidP="00897D54">
      <w:pPr>
        <w:pStyle w:val="Paragraphedeliste"/>
        <w:numPr>
          <w:ilvl w:val="1"/>
          <w:numId w:val="14"/>
        </w:numPr>
        <w:jc w:val="both"/>
      </w:pPr>
      <w:r>
        <w:t>Critère 6 :</w:t>
      </w:r>
      <w:r w:rsidRPr="00897D54">
        <w:t xml:space="preserve"> L’inscription et l’investissement du prestataire dans son environnement professionnel</w:t>
      </w:r>
    </w:p>
    <w:p w14:paraId="30C24D83" w14:textId="53EBAF92" w:rsidR="00897D54" w:rsidRPr="00897D54" w:rsidRDefault="00897D54" w:rsidP="00897D54">
      <w:pPr>
        <w:pStyle w:val="Paragraphedeliste"/>
        <w:numPr>
          <w:ilvl w:val="1"/>
          <w:numId w:val="14"/>
        </w:numPr>
        <w:jc w:val="both"/>
      </w:pPr>
      <w:r>
        <w:t xml:space="preserve">Critère 7 : </w:t>
      </w:r>
      <w:r w:rsidRPr="00897D54">
        <w:t>Le recueil et la prise en compte des appréciations et des réclamations formulées par les parties prenantes aux</w:t>
      </w:r>
      <w:r w:rsidR="00B95BA7">
        <w:t xml:space="preserve"> </w:t>
      </w:r>
      <w:r w:rsidRPr="00897D54">
        <w:t>prestations délivrées</w:t>
      </w:r>
    </w:p>
    <w:p w14:paraId="4D66E08C" w14:textId="512E6C9B" w:rsidR="00BC2439" w:rsidRDefault="00BC2439" w:rsidP="00BC2439">
      <w:pPr>
        <w:pStyle w:val="Paragraphedeliste"/>
        <w:numPr>
          <w:ilvl w:val="0"/>
          <w:numId w:val="14"/>
        </w:numPr>
        <w:jc w:val="both"/>
      </w:pPr>
      <w:r>
        <w:t xml:space="preserve">Quiz </w:t>
      </w:r>
      <w:proofErr w:type="spellStart"/>
      <w:r>
        <w:t>Kahoot</w:t>
      </w:r>
      <w:proofErr w:type="spellEnd"/>
      <w:r>
        <w:t> : QCM de validation des acquis</w:t>
      </w:r>
    </w:p>
    <w:p w14:paraId="268077EA" w14:textId="38FF9F05" w:rsidR="00BC2439" w:rsidRPr="00BC2439" w:rsidRDefault="00BC2439" w:rsidP="00BC2439">
      <w:pPr>
        <w:pStyle w:val="Paragraphedeliste"/>
        <w:numPr>
          <w:ilvl w:val="0"/>
          <w:numId w:val="14"/>
        </w:numPr>
        <w:jc w:val="both"/>
      </w:pPr>
      <w:r>
        <w:t>Conclusion</w:t>
      </w:r>
      <w:r w:rsidR="000854FD">
        <w:t> ;</w:t>
      </w:r>
      <w:r>
        <w:t xml:space="preserve"> prise d’engagement</w:t>
      </w:r>
      <w:r w:rsidR="000854FD">
        <w:t xml:space="preserve"> ; </w:t>
      </w:r>
      <w:bookmarkStart w:id="1" w:name="_Hlk213662356"/>
      <w:r w:rsidR="000854FD">
        <w:t>évaluation de la satisfaction</w:t>
      </w:r>
      <w:bookmarkEnd w:id="1"/>
    </w:p>
    <w:p w14:paraId="06434ACA" w14:textId="7EADEA28" w:rsidR="00D63271" w:rsidRDefault="00D63271" w:rsidP="006770EE">
      <w:pPr>
        <w:jc w:val="both"/>
      </w:pPr>
    </w:p>
    <w:sectPr w:rsidR="00D63271" w:rsidSect="006770EE">
      <w:headerReference w:type="default" r:id="rId8"/>
      <w:footerReference w:type="default" r:id="rId9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5C25" w14:textId="77777777" w:rsidR="00AF40D7" w:rsidRDefault="00AF40D7" w:rsidP="00A07D45">
      <w:pPr>
        <w:spacing w:after="0" w:line="240" w:lineRule="auto"/>
      </w:pPr>
      <w:r>
        <w:separator/>
      </w:r>
    </w:p>
  </w:endnote>
  <w:endnote w:type="continuationSeparator" w:id="0">
    <w:p w14:paraId="65E6FFDD" w14:textId="77777777" w:rsidR="00AF40D7" w:rsidRDefault="00AF40D7" w:rsidP="00A0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CA68" w14:textId="099E907F" w:rsidR="00873FF7" w:rsidRPr="00AF7F6B" w:rsidRDefault="00873FF7" w:rsidP="00AF7F6B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7B6F" w14:textId="77777777" w:rsidR="00AF40D7" w:rsidRDefault="00AF40D7" w:rsidP="00A07D45">
      <w:pPr>
        <w:spacing w:after="0" w:line="240" w:lineRule="auto"/>
      </w:pPr>
      <w:r>
        <w:separator/>
      </w:r>
    </w:p>
  </w:footnote>
  <w:footnote w:type="continuationSeparator" w:id="0">
    <w:p w14:paraId="5647565E" w14:textId="77777777" w:rsidR="00AF40D7" w:rsidRDefault="00AF40D7" w:rsidP="00A0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0C2A" w14:textId="7F674FCA" w:rsidR="00A07D45" w:rsidRDefault="00A07D45" w:rsidP="00A07D45">
    <w:pPr>
      <w:pStyle w:val="En-tte"/>
      <w:jc w:val="center"/>
    </w:pPr>
  </w:p>
  <w:p w14:paraId="01D0C9EA" w14:textId="77777777" w:rsidR="00367241" w:rsidRDefault="00367241" w:rsidP="00A07D45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A54"/>
    <w:multiLevelType w:val="hybridMultilevel"/>
    <w:tmpl w:val="B720B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C0411"/>
    <w:multiLevelType w:val="hybridMultilevel"/>
    <w:tmpl w:val="40DE0E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76916"/>
    <w:multiLevelType w:val="hybridMultilevel"/>
    <w:tmpl w:val="1666A8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7719D"/>
    <w:multiLevelType w:val="multilevel"/>
    <w:tmpl w:val="CF940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2160D"/>
    <w:multiLevelType w:val="hybridMultilevel"/>
    <w:tmpl w:val="4790B6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90"/>
    <w:multiLevelType w:val="hybridMultilevel"/>
    <w:tmpl w:val="7472A1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6C43"/>
    <w:multiLevelType w:val="hybridMultilevel"/>
    <w:tmpl w:val="9046366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A240A5"/>
    <w:multiLevelType w:val="hybridMultilevel"/>
    <w:tmpl w:val="5D6EB1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A4591"/>
    <w:multiLevelType w:val="multilevel"/>
    <w:tmpl w:val="2CB235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56CCF"/>
    <w:multiLevelType w:val="hybridMultilevel"/>
    <w:tmpl w:val="3DB00D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D6E44"/>
    <w:multiLevelType w:val="hybridMultilevel"/>
    <w:tmpl w:val="DFE29A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E2127"/>
    <w:multiLevelType w:val="hybridMultilevel"/>
    <w:tmpl w:val="0038A7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C4F50"/>
    <w:multiLevelType w:val="hybridMultilevel"/>
    <w:tmpl w:val="1C728A24"/>
    <w:lvl w:ilvl="0" w:tplc="040C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E634B46"/>
    <w:multiLevelType w:val="hybridMultilevel"/>
    <w:tmpl w:val="3390A3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E35E8"/>
    <w:multiLevelType w:val="hybridMultilevel"/>
    <w:tmpl w:val="222E9896"/>
    <w:lvl w:ilvl="0" w:tplc="040C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7C8F5E27"/>
    <w:multiLevelType w:val="hybridMultilevel"/>
    <w:tmpl w:val="9C282E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0683F"/>
    <w:multiLevelType w:val="hybridMultilevel"/>
    <w:tmpl w:val="0F8E1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8216">
    <w:abstractNumId w:val="4"/>
  </w:num>
  <w:num w:numId="2" w16cid:durableId="1458570340">
    <w:abstractNumId w:val="2"/>
  </w:num>
  <w:num w:numId="3" w16cid:durableId="381759201">
    <w:abstractNumId w:val="1"/>
  </w:num>
  <w:num w:numId="4" w16cid:durableId="799147672">
    <w:abstractNumId w:val="12"/>
  </w:num>
  <w:num w:numId="5" w16cid:durableId="687679615">
    <w:abstractNumId w:val="6"/>
  </w:num>
  <w:num w:numId="6" w16cid:durableId="1465002369">
    <w:abstractNumId w:val="10"/>
  </w:num>
  <w:num w:numId="7" w16cid:durableId="2112041195">
    <w:abstractNumId w:val="14"/>
  </w:num>
  <w:num w:numId="8" w16cid:durableId="693924055">
    <w:abstractNumId w:val="7"/>
  </w:num>
  <w:num w:numId="9" w16cid:durableId="1695569706">
    <w:abstractNumId w:val="5"/>
  </w:num>
  <w:num w:numId="10" w16cid:durableId="196704916">
    <w:abstractNumId w:val="11"/>
  </w:num>
  <w:num w:numId="11" w16cid:durableId="16277206">
    <w:abstractNumId w:val="0"/>
  </w:num>
  <w:num w:numId="12" w16cid:durableId="2040348869">
    <w:abstractNumId w:val="13"/>
  </w:num>
  <w:num w:numId="13" w16cid:durableId="2068338028">
    <w:abstractNumId w:val="9"/>
  </w:num>
  <w:num w:numId="14" w16cid:durableId="1402633557">
    <w:abstractNumId w:val="15"/>
  </w:num>
  <w:num w:numId="15" w16cid:durableId="1339892093">
    <w:abstractNumId w:val="16"/>
  </w:num>
  <w:num w:numId="16" w16cid:durableId="1047804438">
    <w:abstractNumId w:val="8"/>
  </w:num>
  <w:num w:numId="17" w16cid:durableId="1548374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45"/>
    <w:rsid w:val="00025EB1"/>
    <w:rsid w:val="00033C4D"/>
    <w:rsid w:val="00067DD6"/>
    <w:rsid w:val="00071393"/>
    <w:rsid w:val="000854FD"/>
    <w:rsid w:val="00085E17"/>
    <w:rsid w:val="000F3C28"/>
    <w:rsid w:val="00135F2D"/>
    <w:rsid w:val="0016562E"/>
    <w:rsid w:val="00182179"/>
    <w:rsid w:val="00237650"/>
    <w:rsid w:val="00245E72"/>
    <w:rsid w:val="00287060"/>
    <w:rsid w:val="00293850"/>
    <w:rsid w:val="002E1D22"/>
    <w:rsid w:val="002F41FA"/>
    <w:rsid w:val="00322938"/>
    <w:rsid w:val="00337546"/>
    <w:rsid w:val="00352746"/>
    <w:rsid w:val="00367241"/>
    <w:rsid w:val="003C1DB5"/>
    <w:rsid w:val="003C266B"/>
    <w:rsid w:val="003D5158"/>
    <w:rsid w:val="00450EF6"/>
    <w:rsid w:val="0045222A"/>
    <w:rsid w:val="00456B4B"/>
    <w:rsid w:val="004E2F9F"/>
    <w:rsid w:val="005053C4"/>
    <w:rsid w:val="0050664D"/>
    <w:rsid w:val="005269FC"/>
    <w:rsid w:val="0053751C"/>
    <w:rsid w:val="00552586"/>
    <w:rsid w:val="00554CAB"/>
    <w:rsid w:val="0056275E"/>
    <w:rsid w:val="00576BC0"/>
    <w:rsid w:val="0059637F"/>
    <w:rsid w:val="005B5EB5"/>
    <w:rsid w:val="005F678E"/>
    <w:rsid w:val="0060615E"/>
    <w:rsid w:val="00606BCF"/>
    <w:rsid w:val="00617FE1"/>
    <w:rsid w:val="006452D3"/>
    <w:rsid w:val="006745D3"/>
    <w:rsid w:val="006770EE"/>
    <w:rsid w:val="00692DFF"/>
    <w:rsid w:val="006B72ED"/>
    <w:rsid w:val="00704939"/>
    <w:rsid w:val="00722909"/>
    <w:rsid w:val="00732A5E"/>
    <w:rsid w:val="00736606"/>
    <w:rsid w:val="007505F4"/>
    <w:rsid w:val="0075657E"/>
    <w:rsid w:val="007640AB"/>
    <w:rsid w:val="00771A5A"/>
    <w:rsid w:val="007B3408"/>
    <w:rsid w:val="007C4732"/>
    <w:rsid w:val="0085574A"/>
    <w:rsid w:val="00872D93"/>
    <w:rsid w:val="00873FF7"/>
    <w:rsid w:val="00894289"/>
    <w:rsid w:val="00897D54"/>
    <w:rsid w:val="008B7B06"/>
    <w:rsid w:val="00923837"/>
    <w:rsid w:val="00963088"/>
    <w:rsid w:val="00977CC9"/>
    <w:rsid w:val="009831E8"/>
    <w:rsid w:val="00992C3E"/>
    <w:rsid w:val="009B444B"/>
    <w:rsid w:val="009C7111"/>
    <w:rsid w:val="009D4262"/>
    <w:rsid w:val="00A07D45"/>
    <w:rsid w:val="00AD7B95"/>
    <w:rsid w:val="00AF40D7"/>
    <w:rsid w:val="00AF7F6B"/>
    <w:rsid w:val="00B04876"/>
    <w:rsid w:val="00B87A4C"/>
    <w:rsid w:val="00B95BA7"/>
    <w:rsid w:val="00BC2439"/>
    <w:rsid w:val="00C150A9"/>
    <w:rsid w:val="00C34BB0"/>
    <w:rsid w:val="00C64F92"/>
    <w:rsid w:val="00C93BB0"/>
    <w:rsid w:val="00CC4698"/>
    <w:rsid w:val="00D00F41"/>
    <w:rsid w:val="00D24801"/>
    <w:rsid w:val="00D63271"/>
    <w:rsid w:val="00D942DC"/>
    <w:rsid w:val="00DD04B0"/>
    <w:rsid w:val="00DD1BD7"/>
    <w:rsid w:val="00DD46B5"/>
    <w:rsid w:val="00DF126E"/>
    <w:rsid w:val="00DF439C"/>
    <w:rsid w:val="00E30E21"/>
    <w:rsid w:val="00E75FF5"/>
    <w:rsid w:val="00E87DBB"/>
    <w:rsid w:val="00EA5FBB"/>
    <w:rsid w:val="00EE5EAD"/>
    <w:rsid w:val="00EE7056"/>
    <w:rsid w:val="00EF5F65"/>
    <w:rsid w:val="00F04FA1"/>
    <w:rsid w:val="00F7375C"/>
    <w:rsid w:val="00F8387E"/>
    <w:rsid w:val="00F84B7A"/>
    <w:rsid w:val="00FA039E"/>
    <w:rsid w:val="00FC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1B485"/>
  <w15:chartTrackingRefBased/>
  <w15:docId w15:val="{A0F3AA02-2F4A-4F7A-95C0-4C47A52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F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D45"/>
  </w:style>
  <w:style w:type="paragraph" w:styleId="Pieddepage">
    <w:name w:val="footer"/>
    <w:basedOn w:val="Normal"/>
    <w:link w:val="PieddepageCar"/>
    <w:uiPriority w:val="99"/>
    <w:unhideWhenUsed/>
    <w:rsid w:val="00A0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D45"/>
  </w:style>
  <w:style w:type="character" w:styleId="Lienhypertexte">
    <w:name w:val="Hyperlink"/>
    <w:basedOn w:val="Policepardfaut"/>
    <w:uiPriority w:val="99"/>
    <w:unhideWhenUsed/>
    <w:rsid w:val="00A07D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7D4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5657E"/>
    <w:pPr>
      <w:ind w:left="720"/>
      <w:contextualSpacing/>
    </w:pPr>
  </w:style>
  <w:style w:type="paragraph" w:customStyle="1" w:styleId="paragraph">
    <w:name w:val="paragraph"/>
    <w:basedOn w:val="Normal"/>
    <w:rsid w:val="0008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854FD"/>
  </w:style>
  <w:style w:type="character" w:customStyle="1" w:styleId="eop">
    <w:name w:val="eop"/>
    <w:basedOn w:val="Policepardfaut"/>
    <w:rsid w:val="0008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Sénapé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8534F"/>
      </a:accent1>
      <a:accent2>
        <a:srgbClr val="226D68"/>
      </a:accent2>
      <a:accent3>
        <a:srgbClr val="ECF8F6"/>
      </a:accent3>
      <a:accent4>
        <a:srgbClr val="FEEAA1"/>
      </a:accent4>
      <a:accent5>
        <a:srgbClr val="D6955B"/>
      </a:accent5>
      <a:accent6>
        <a:srgbClr val="79BB7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3288-89F4-487B-9357-E07356C3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rager</dc:creator>
  <cp:keywords/>
  <dc:description/>
  <cp:lastModifiedBy>christian chatry</cp:lastModifiedBy>
  <cp:revision>2</cp:revision>
  <cp:lastPrinted>2022-10-31T15:05:00Z</cp:lastPrinted>
  <dcterms:created xsi:type="dcterms:W3CDTF">2025-12-19T15:20:00Z</dcterms:created>
  <dcterms:modified xsi:type="dcterms:W3CDTF">2025-12-19T15:20:00Z</dcterms:modified>
</cp:coreProperties>
</file>